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after="0" w:before="0" w:lineRule="auto"/>
        <w:jc w:val="center"/>
        <w:rPr>
          <w:sz w:val="60"/>
          <w:szCs w:val="60"/>
        </w:rPr>
      </w:pPr>
      <w:bookmarkStart w:colFirst="0" w:colLast="0" w:name="_heading=h.gjdgxs" w:id="0"/>
      <w:bookmarkEnd w:id="0"/>
      <w:r w:rsidDel="00000000" w:rsidR="00000000" w:rsidRPr="00000000">
        <w:rPr>
          <w:sz w:val="60"/>
          <w:szCs w:val="60"/>
          <w:rtl w:val="0"/>
        </w:rPr>
        <w:t xml:space="preserve">Application for becoming an Associate Editor for </w:t>
      </w:r>
    </w:p>
    <w:p w:rsidR="00000000" w:rsidDel="00000000" w:rsidP="00000000" w:rsidRDefault="00000000" w:rsidRPr="00000000" w14:paraId="00000002">
      <w:pPr>
        <w:pStyle w:val="Title"/>
        <w:spacing w:after="0" w:before="0" w:lineRule="auto"/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Clinical Nutrition or</w:t>
      </w:r>
    </w:p>
    <w:p w:rsidR="00000000" w:rsidDel="00000000" w:rsidP="00000000" w:rsidRDefault="00000000" w:rsidRPr="00000000" w14:paraId="00000003">
      <w:pPr>
        <w:pStyle w:val="Title"/>
        <w:spacing w:after="0" w:before="0" w:lineRule="auto"/>
        <w:jc w:val="center"/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Clinical Nutrition ESPEN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European Society for Clinical Nutrition and Metabolism (ESPEN) is pleased to announce a new call for applicants to become an Associate Editor (AE) for Clinical Nutrition (CN) or Clinical Nutrition ESPEN (CNE).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Eligibility for applicants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Must be minimum of 5 years after obtaining PhD and/or MD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Must be a member of ESPEN (with subscription being current)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Must have clinical and/or research experience in Clinical or Experimental Nutrition, Metabolism, or related areas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The applicants could be clinicians, translational or basic scientists, or nutrition related health care professionals (e.g. nurses, dietitians, pharmacists, etc.).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color w:val="000000"/>
          <w:rtl w:val="0"/>
        </w:rPr>
        <w:t xml:space="preserve">Appointments will be for three years and renewable, subject to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Expectations of being a member of the Board of Associate Editors of CN or CNE is to:              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attend the yearly virtual meeting with the Editor in Chief, Associate Editor(s), and Managing </w:t>
      </w:r>
      <w:r w:rsidDel="00000000" w:rsidR="00000000" w:rsidRPr="00000000">
        <w:rPr>
          <w:rtl w:val="0"/>
        </w:rPr>
        <w:t xml:space="preserve">Editor(s)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handle at least 40 articles per year for CN or CNE, and review articles in case of reviewers’ unavailability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be available for advice when requested by the Editor in Chief.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Advantages of being a member of the Board of Associate Editors of CN or CNE:   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rtl w:val="0"/>
        </w:rPr>
        <w:t xml:space="preserve">Increase knowledge of this </w:t>
      </w:r>
      <w:r w:rsidDel="00000000" w:rsidR="00000000" w:rsidRPr="00000000">
        <w:rPr>
          <w:color w:val="000000"/>
          <w:rtl w:val="0"/>
        </w:rPr>
        <w:t xml:space="preserve">very vibrant society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Opportunity to participate in scientific, educational, and research activities and network with your peers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Opportunity to progress to the Editorial Board of CN after proven performance as an AE of CNE.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color w:val="000000"/>
          <w:rtl w:val="0"/>
        </w:rPr>
        <w:t xml:space="preserve">Interested parties should complete the Application for becoming an Associate Editor for CN or CNE (see below). Applications must be submitted to the Journal Editorial board (espenjournals@espen.org) with the subject line “2024 Application for AE”.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bookmarkStart w:colFirst="0" w:colLast="0" w:name="_heading=h.30j0zll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Application for becoming an Associate Editor for </w:t>
        <w:br w:type="textWrapping"/>
        <w:t xml:space="preserve">Clinical Nutrition and Clinical Nutrition ESPEN</w:t>
      </w:r>
    </w:p>
    <w:p w:rsidR="00000000" w:rsidDel="00000000" w:rsidP="00000000" w:rsidRDefault="00000000" w:rsidRPr="00000000" w14:paraId="0000001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5613"/>
        <w:tblGridChange w:id="0">
          <w:tblGrid>
            <w:gridCol w:w="3397"/>
            <w:gridCol w:w="56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Prof./Dr./Mr./Mrs./Ms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First name and middle initial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Surname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Degrees/Qualifications (with dates)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Job title</w:t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Institution 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Country 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Postal address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Email address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Twitter handle</w:t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Mobile telephone number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Field(s) of interest </w:t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Whether clinician or basic scientist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Top 5 publications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 no. of peer reviewed publications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H-index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i10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Current/previous editorial duties with other journals (please state role and name of journal)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No. of papers reviewed in the last 12 months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Journals reviewed for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No. of papers I am prepared to handle per month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Why I want to be Associate Editor (&lt;250 words)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PubMed link to publications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Please send completed application by email to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espenjournals@espen.org</w:t>
        </w:r>
      </w:hyperlink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Revision">
    <w:name w:val="Revision"/>
    <w:hidden w:val="1"/>
    <w:uiPriority w:val="99"/>
    <w:semiHidden w:val="1"/>
    <w:rsid w:val="00A57787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espenjournals@esp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lggaWud6PpIvlWglbayGSWUGbQ==">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2024-04-09T14:41:00Z</dcterms:created>
  <dc:creator>THIBAULT Ronan</dc:creator>
</cp:coreProperties>
</file>